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缺失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val="en-US" w:eastAsia="zh-CN"/>
        </w:rPr>
        <w:t>三元催化器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本人（单位）车辆（号牌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)，交予东莞市物资再生利用有限公司办理报废注销手续，该车因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原因造成三元催化器尾气装置缺失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00" w:firstLineChars="15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声明人：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00" w:firstLineChars="15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电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00" w:firstLineChars="15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u w:val="none"/>
          <w:lang w:val="en-US" w:eastAsia="zh-CN"/>
        </w:rPr>
        <w:t>日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16152"/>
    <w:rsid w:val="09A41E7D"/>
    <w:rsid w:val="251D4852"/>
    <w:rsid w:val="2C3A3427"/>
    <w:rsid w:val="3A614ECF"/>
    <w:rsid w:val="4233292B"/>
    <w:rsid w:val="46E16152"/>
    <w:rsid w:val="5F6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2020-08-31T04:07:00Z</dcterms:created>
  <dc:creator>难得糊涂！</dc:creator>
  <cp:lastModifiedBy>微微咖啡香</cp:lastModifiedBy>
  <dcterms:modified xsi:type="dcterms:W3CDTF">2020-09-10T08:07:53Z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